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D30B0" w:rsidRDefault="004C1D1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209" type="#_x0000_t202" style="position:absolute;margin-left:329pt;margin-top:509.75pt;width:255pt;height:33.8pt;z-index:251724809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3336E1" w:rsidRPr="007A48E8" w:rsidRDefault="004C1D15">
                  <w:pPr>
                    <w:rPr>
                      <w:color w:val="008000"/>
                      <w:sz w:val="22"/>
                    </w:rPr>
                  </w:pPr>
                  <w:r>
                    <w:rPr>
                      <w:color w:val="008000"/>
                      <w:sz w:val="22"/>
                    </w:rPr>
                    <w:t>N</w:t>
                  </w:r>
                  <w:r>
                    <w:rPr>
                      <w:color w:val="008000"/>
                      <w:sz w:val="22"/>
                    </w:rPr>
                    <w:t>ú</w:t>
                  </w:r>
                  <w:r>
                    <w:rPr>
                      <w:color w:val="008000"/>
                      <w:sz w:val="22"/>
                    </w:rPr>
                    <w:t>mero del proyecto</w:t>
                  </w:r>
                  <w:r w:rsidRPr="007A48E8">
                    <w:rPr>
                      <w:color w:val="008000"/>
                      <w:sz w:val="22"/>
                    </w:rPr>
                    <w:t>: 2016-1PL01-KA201-026801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556" style="position:absolute;margin-left:66.75pt;margin-top:153.2pt;width:287pt;height:308.15pt;z-index:251696137;mso-position-horizontal-relative:page;mso-position-vertical-relative:page" coordsize="20000,20000" wrapcoords="0 0 21600 0 21600 21600 0 21600 0 0" mv:complextextbox="1">
            <o:lock v:ext="edit" ungrouping="t"/>
            <v:shape id="_x0000_s1557" type="#_x0000_t202" style="position:absolute;width:20000;height:20000;mso-wrap-edited:f;mso-position-horizontal-relative:page;mso-position-vertical-relative:page" wrapcoords="0 0 21600 0 21600 21600 0 21600 0 0" o:regroupid="21" mv:complextextbox="1" filled="f" stroked="f">
              <v:fill o:detectmouseclick="t"/>
              <v:textbox style="mso-next-textbox:#_x0000_s1536" inset=",7.2pt,,7.2pt"/>
            </v:shape>
            <v:shape id="_x0000_s1558" type="#_x0000_t202" style="position:absolute;left:502;top:467;width:11920;height:1201" filled="f" stroked="f">
              <v:textbox style="mso-next-textbox:#_x0000_s1559" inset="0,0,0,0">
                <w:txbxContent>
                  <w:p w:rsidR="003336E1" w:rsidRPr="00EB2735" w:rsidRDefault="004C1D15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u w:val="single"/>
                        <w:lang w:val="en-US"/>
                      </w:rPr>
                    </w:pPr>
                    <w:r>
                      <w:rPr>
                        <w:noProof/>
                        <w:color w:val="FFFFFF" w:themeColor="background1"/>
                        <w:sz w:val="32"/>
                        <w:u w:val="single"/>
                      </w:rPr>
                      <w:t>¿Qué es</w:t>
                    </w:r>
                    <w:r w:rsidRPr="00EB2735">
                      <w:rPr>
                        <w:noProof/>
                        <w:color w:val="FFFFFF" w:themeColor="background1"/>
                        <w:sz w:val="32"/>
                        <w:u w:val="single"/>
                      </w:rPr>
                      <w:t xml:space="preserve"> guidEU?</w:t>
                    </w:r>
                  </w:p>
                  <w:p w:rsidR="003336E1" w:rsidRDefault="004C1D15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b/>
                        <w:color w:val="F2F2F2" w:themeColor="background1" w:themeShade="F2"/>
                        <w:sz w:val="20"/>
                        <w:lang w:val="en-US"/>
                      </w:rPr>
                    </w:pPr>
                  </w:p>
                  <w:p w:rsidR="003336E1" w:rsidRDefault="004C1D15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La principal finalidad del proyecto guidEU es   la prevención del abandono escolar y la desconexión con el mercado laboral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por medio de la dotación de un sistema de orientación p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ersonalizado y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de alta calidad, proporcionando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herramientas de apoyo para estudiantes de educación secundaria y bachillerato a través del acercamiento en profundidad a las </w:t>
                    </w:r>
                    <w:proofErr w:type="gramStart"/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diferentes  carreras</w:t>
                    </w:r>
                    <w:proofErr w:type="gramEnd"/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 e intentando superar la escasez de orientadores altamente cuali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ficados. </w:t>
                    </w:r>
                  </w:p>
                  <w:p w:rsidR="003336E1" w:rsidRPr="00FD61E8" w:rsidRDefault="004C1D15" w:rsidP="009D30B0">
                    <w:pPr>
                      <w:ind w:left="360"/>
                      <w:jc w:val="both"/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</w:pPr>
                  </w:p>
                  <w:p w:rsidR="003336E1" w:rsidRPr="00FD61E8" w:rsidRDefault="004C1D15" w:rsidP="009D30B0">
                    <w:pPr>
                      <w:ind w:left="360"/>
                      <w:jc w:val="both"/>
                      <w:rPr>
                        <w:color w:val="FFFFFF" w:themeColor="background1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El proy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ect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o se pone en marcha para construir fuertes vínculos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entre colegios, instituciones de formación,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empleadores y padres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en llos países para asociar mejor los planes de estudios con las oportuni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dades internacionales de empleo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, </w:t>
                    </w:r>
                    <w:proofErr w:type="gramStart"/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reducir  lo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s</w:t>
                    </w:r>
                    <w:proofErr w:type="gramEnd"/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 desajustes en las competencias y </w:t>
                    </w:r>
                    <w:r w:rsidRPr="00FD61E8"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 xml:space="preserve"> 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lang w:val="en-US"/>
                      </w:rPr>
                      <w:t>opciones de carrera.</w:t>
                    </w:r>
                  </w:p>
                  <w:p w:rsidR="003336E1" w:rsidRDefault="004C1D15"/>
                </w:txbxContent>
              </v:textbox>
            </v:shape>
            <v:shape id="_x0000_s1559" type="#_x0000_t202" style="position:absolute;left:502;top:1665;width:11885;height:772" filled="f" stroked="f">
              <v:textbox style="mso-next-textbox:#_x0000_s1560" inset="0,0,0,0">
                <w:txbxContent/>
              </v:textbox>
            </v:shape>
            <v:shape id="_x0000_s1560" type="#_x0000_t202" style="position:absolute;left:502;top:2434;width:18993;height:902" filled="f" stroked="f">
              <v:textbox style="mso-next-textbox:#_x0000_s1561" inset="0,0,0,0">
                <w:txbxContent/>
              </v:textbox>
            </v:shape>
            <v:shape id="_x0000_s1561" type="#_x0000_t202" style="position:absolute;left:502;top:3333;width:18993;height:902" filled="f" stroked="f">
              <v:textbox style="mso-next-textbox:#_x0000_s1562" inset="0,0,0,0">
                <w:txbxContent/>
              </v:textbox>
            </v:shape>
            <v:shape id="_x0000_s1562" type="#_x0000_t202" style="position:absolute;left:502;top:4232;width:18993;height:902" filled="f" stroked="f">
              <v:textbox style="mso-next-textbox:#_x0000_s1563" inset="0,0,0,0">
                <w:txbxContent/>
              </v:textbox>
            </v:shape>
            <v:shape id="_x0000_s1563" type="#_x0000_t202" style="position:absolute;left:502;top:5131;width:18993;height:902" filled="f" stroked="f">
              <v:textbox style="mso-next-textbox:#_x0000_s1564" inset="0,0,0,0">
                <w:txbxContent/>
              </v:textbox>
            </v:shape>
            <v:shape id="_x0000_s1564" type="#_x0000_t202" style="position:absolute;left:502;top:6030;width:18993;height:902" filled="f" stroked="f">
              <v:textbox style="mso-next-textbox:#_x0000_s1565" inset="0,0,0,0">
                <w:txbxContent/>
              </v:textbox>
            </v:shape>
            <v:shape id="_x0000_s1565" type="#_x0000_t202" style="position:absolute;left:502;top:6928;width:18993;height:4498" filled="f" stroked="f">
              <v:textbox style="mso-next-textbox:#_x0000_s1566" inset="0,0,0,0">
                <w:txbxContent/>
              </v:textbox>
            </v:shape>
            <v:shape id="_x0000_s1566" type="#_x0000_t202" style="position:absolute;left:502;top:11423;width:18993;height:902" filled="f" stroked="f">
              <v:textbox style="mso-next-textbox:#_x0000_s1567" inset="0,0,0,0">
                <w:txbxContent/>
              </v:textbox>
            </v:shape>
            <v:shape id="_x0000_s1567" type="#_x0000_t202" style="position:absolute;left:502;top:12322;width:18993;height:6296" filled="f" stroked="f">
              <v:textbox style="mso-next-textbox:#_x0000_s1568" inset="0,0,0,0">
                <w:txbxContent/>
              </v:textbox>
            </v:shape>
            <v:shape id="_x0000_s1568" type="#_x0000_t202" style="position:absolute;left:502;top:18614;width:18993;height:902" filled="f" stroked="f">
              <v:textbox style="mso-next-textbox:#_x0000_s1568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drawing>
          <wp:anchor distT="0" distB="0" distL="114300" distR="114300" simplePos="0" relativeHeight="251726857" behindDoc="0" locked="0" layoutInCell="1" allowOverlap="1">
            <wp:simplePos x="0" y="0"/>
            <wp:positionH relativeFrom="page">
              <wp:posOffset>2533650</wp:posOffset>
            </wp:positionH>
            <wp:positionV relativeFrom="page">
              <wp:posOffset>1038225</wp:posOffset>
            </wp:positionV>
            <wp:extent cx="5422900" cy="2108200"/>
            <wp:effectExtent l="0" t="0" r="0" b="0"/>
            <wp:wrapTight wrapText="bothSides">
              <wp:wrapPolygon edited="0">
                <wp:start x="4047" y="2082"/>
                <wp:lineTo x="3339" y="2342"/>
                <wp:lineTo x="2529" y="4684"/>
                <wp:lineTo x="2529" y="8328"/>
                <wp:lineTo x="4350" y="10410"/>
                <wp:lineTo x="2833" y="10670"/>
                <wp:lineTo x="2732" y="13272"/>
                <wp:lineTo x="3844" y="13533"/>
                <wp:lineTo x="5868" y="13533"/>
                <wp:lineTo x="6374" y="13533"/>
                <wp:lineTo x="7588" y="11190"/>
                <wp:lineTo x="7487" y="10410"/>
                <wp:lineTo x="16693" y="9369"/>
                <wp:lineTo x="17806" y="8067"/>
                <wp:lineTo x="16896" y="6246"/>
                <wp:lineTo x="17199" y="2602"/>
                <wp:lineTo x="16693" y="2082"/>
                <wp:lineTo x="12748" y="2082"/>
                <wp:lineTo x="4047" y="2082"/>
              </wp:wrapPolygon>
            </wp:wrapTight>
            <wp:docPr id="105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margin-left:81.9pt;margin-top:51.2pt;width:678pt;height:29pt;z-index:251721737;mso-wrap-edited:f;mso-position-horizontal-relative:page;mso-position-vertical-relative:page" wrapcoords="2054 -2215 47 -2215 -167 -1661 -143 24369 -47 26030 21647 26030 21671 26030 21791 21600 21767 0 21600 -2215 21193 -2215 2054 -2215" fillcolor="#548dd4" strokecolor="#548dd4" strokeweight=".07pt">
            <v:fill color2="fill lighten(0)" angle="-45" focusposition=".5,.5" focussize="" method="linear sigma" focus="-50%" type="gradient"/>
            <v:stroke opacity="39322f"/>
            <v:shadow on="t" color="#548dd4" opacity="52429f" offset="0,1pt" offset2="-4pt,-2pt"/>
            <v:textpath style="font-family:&quot;Calibri&quot;;font-size:24pt;font-weight:bold;v-text-kern:t" trim="t" fitpath="t" string="DEVELOPING FUTURE CAREERS THROUGH PERSONALISED GUIDANCE "/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723785" behindDoc="0" locked="0" layoutInCell="1" allowOverlap="1">
            <wp:simplePos x="0" y="0"/>
            <wp:positionH relativeFrom="page">
              <wp:posOffset>4683125</wp:posOffset>
            </wp:positionH>
            <wp:positionV relativeFrom="page">
              <wp:posOffset>923925</wp:posOffset>
            </wp:positionV>
            <wp:extent cx="5257800" cy="5257800"/>
            <wp:effectExtent l="0" t="0" r="0" b="0"/>
            <wp:wrapTight wrapText="bothSides">
              <wp:wrapPolygon edited="0">
                <wp:start x="10330" y="1043"/>
                <wp:lineTo x="10226" y="4383"/>
                <wp:lineTo x="4070" y="4383"/>
                <wp:lineTo x="3965" y="5009"/>
                <wp:lineTo x="5635" y="6052"/>
                <wp:lineTo x="7930" y="9391"/>
                <wp:lineTo x="939" y="10435"/>
                <wp:lineTo x="835" y="11061"/>
                <wp:lineTo x="3965" y="11061"/>
                <wp:lineTo x="7513" y="12730"/>
                <wp:lineTo x="5217" y="16070"/>
                <wp:lineTo x="4070" y="16383"/>
                <wp:lineTo x="4174" y="17009"/>
                <wp:lineTo x="10330" y="17739"/>
                <wp:lineTo x="10330" y="20452"/>
                <wp:lineTo x="11165" y="20452"/>
                <wp:lineTo x="10957" y="19513"/>
                <wp:lineTo x="10957" y="19409"/>
                <wp:lineTo x="11165" y="17843"/>
                <wp:lineTo x="11165" y="17739"/>
                <wp:lineTo x="17009" y="17009"/>
                <wp:lineTo x="17322" y="16383"/>
                <wp:lineTo x="16278" y="16070"/>
                <wp:lineTo x="13983" y="12730"/>
                <wp:lineTo x="17530" y="11061"/>
                <wp:lineTo x="20557" y="11061"/>
                <wp:lineTo x="20348" y="10435"/>
                <wp:lineTo x="13565" y="9391"/>
                <wp:lineTo x="15861" y="6157"/>
                <wp:lineTo x="15861" y="6052"/>
                <wp:lineTo x="17426" y="4904"/>
                <wp:lineTo x="17113" y="4383"/>
                <wp:lineTo x="11270" y="4383"/>
                <wp:lineTo x="11165" y="1043"/>
                <wp:lineTo x="10330" y="1043"/>
              </wp:wrapPolygon>
            </wp:wrapTight>
            <wp:docPr id="85" name="Imagen 85" descr="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569" style="position:absolute;margin-left:688.65pt;margin-top:473.15pt;width:117.25pt;height:53pt;z-index:251699209;mso-position-horizontal-relative:page;mso-position-vertical-relative:page" coordsize="20000,20000" wrapcoords="0 0 21600 0 21600 21600 0 21600 0 0" mv:complextextbox="1">
            <o:lock v:ext="edit" ungrouping="t"/>
            <v:shape id="_x0000_s1570" type="#_x0000_t202" style="position:absolute;width:20000;height:20000;mso-wrap-edited:f;mso-position-horizontal-relative:page;mso-position-vertical-relative:page" wrapcoords="0 0 21600 0 21600 21600 0 21600 0 0" o:regroupid="22" mv:complextextbox="1" filled="f" stroked="f">
              <v:fill o:detectmouseclick="t"/>
              <v:textbox style="mso-next-textbox:#_x0000_s1540" inset=",7.2pt,,7.2pt"/>
            </v:shape>
            <v:shape id="_x0000_s1571" type="#_x0000_t202" style="position:absolute;left:1228;top:2717;width:17535;height:13094" filled="f" stroked="f">
              <v:textbox style="mso-next-textbox:#_x0000_s1571" inset="0,0,0,0">
                <w:txbxContent>
                  <w:p w:rsidR="003336E1" w:rsidRPr="009D30B0" w:rsidRDefault="004C1D15" w:rsidP="009D30B0">
                    <w:pPr>
                      <w:rPr>
                        <w:color w:val="008000"/>
                        <w:sz w:val="60"/>
                      </w:rPr>
                    </w:pPr>
                    <w:r w:rsidRPr="009D30B0">
                      <w:rPr>
                        <w:color w:val="008000"/>
                        <w:sz w:val="60"/>
                      </w:rPr>
                      <w:t>guidEU</w:t>
                    </w:r>
                  </w:p>
                  <w:p w:rsidR="003336E1" w:rsidRDefault="004C1D15" w:rsidP="009D30B0"/>
                </w:txbxContent>
              </v:textbox>
            </v:shape>
            <w10:wrap type="tight" anchorx="page" anchory="page"/>
          </v:group>
        </w:pict>
      </w:r>
      <w:r>
        <w:rPr>
          <w:noProof/>
        </w:rPr>
        <w:drawing>
          <wp:anchor distT="0" distB="0" distL="114300" distR="114300" simplePos="0" relativeHeight="251701257" behindDoc="0" locked="0" layoutInCell="1" allowOverlap="1">
            <wp:simplePos x="0" y="0"/>
            <wp:positionH relativeFrom="page">
              <wp:posOffset>8382000</wp:posOffset>
            </wp:positionH>
            <wp:positionV relativeFrom="page">
              <wp:posOffset>6190615</wp:posOffset>
            </wp:positionV>
            <wp:extent cx="406400" cy="406400"/>
            <wp:effectExtent l="25400" t="0" r="0" b="0"/>
            <wp:wrapTight wrapText="bothSides">
              <wp:wrapPolygon edited="0">
                <wp:start x="-1350" y="0"/>
                <wp:lineTo x="-1350" y="20250"/>
                <wp:lineTo x="21600" y="20250"/>
                <wp:lineTo x="21600" y="0"/>
                <wp:lineTo x="-1350" y="0"/>
              </wp:wrapPolygon>
            </wp:wrapTight>
            <wp:docPr id="19" name="Imagen 35" descr="mac:Users:juanantoniogonzalezparga:Desktop:icon-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:Users:juanantoniogonzalezparga:Desktop:icon-04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40pt;margin-top:473.15pt;width:229pt;height:57pt;z-index:251698185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5" inset=",7.2pt,,7.2pt">
              <w:txbxContent>
                <w:p w:rsidR="003336E1" w:rsidRPr="009D30B0" w:rsidRDefault="004C1D15" w:rsidP="009D30B0">
                  <w:pPr>
                    <w:rPr>
                      <w:color w:val="008000"/>
                      <w:sz w:val="60"/>
                    </w:rPr>
                  </w:pPr>
                  <w:r w:rsidRPr="009D30B0">
                    <w:rPr>
                      <w:color w:val="008000"/>
                      <w:sz w:val="60"/>
                    </w:rPr>
                    <w:t>www.guideu.net</w:t>
                  </w:r>
                </w:p>
                <w:p w:rsidR="003336E1" w:rsidRDefault="004C1D15" w:rsidP="009D30B0"/>
              </w:txbxContent>
            </v:textbox>
            <w10:wrap type="tight" anchorx="page" anchory="page"/>
          </v:shape>
        </w:pict>
      </w:r>
      <w:r>
        <w:br w:type="page"/>
      </w:r>
      <w:r>
        <w:rPr>
          <w:noProof/>
        </w:rPr>
        <w:pict>
          <v:shape id="_x0000_s1050" type="#_x0000_t202" style="position:absolute;margin-left:35.25pt;margin-top:287.4pt;width:358pt;height:218.6pt;z-index:251716617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0" inset=",7.2pt,,7.2pt">
              <w:txbxContent>
                <w:p w:rsidR="003336E1" w:rsidRPr="00EB2735" w:rsidRDefault="004C1D15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Reducir el abandono escolar temprano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a través de una orientación profesional cualificada </w:t>
                  </w:r>
                </w:p>
                <w:p w:rsidR="003336E1" w:rsidRPr="00EB2735" w:rsidRDefault="004C1D15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3336E1" w:rsidRPr="00EB2735" w:rsidRDefault="004C1D15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Super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ar la escasez de orientadores en las escuelas </w:t>
                  </w:r>
                </w:p>
                <w:p w:rsidR="003336E1" w:rsidRPr="00EB2735" w:rsidRDefault="004C1D15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3336E1" w:rsidRPr="00EB2735" w:rsidRDefault="004C1D15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Incrementar la escasa oferta de herramientas gratuítas y sin </w:t>
                  </w:r>
                  <w:proofErr w:type="gramStart"/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barreras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para</w:t>
                  </w:r>
                  <w:proofErr w:type="gramEnd"/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el re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conocimiento de la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s capacidades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, habilidades e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intereses profesionales de los alumnos, que podrán ser utilizadas por ellos mismos  </w:t>
                  </w:r>
                </w:p>
                <w:p w:rsidR="003336E1" w:rsidRPr="00EB2735" w:rsidRDefault="004C1D15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3336E1" w:rsidRPr="00EB2735" w:rsidRDefault="004C1D15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Enriquecer la escasa oferta </w:t>
                  </w:r>
                  <w:proofErr w:type="gramStart"/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de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materiales</w:t>
                  </w:r>
                  <w:proofErr w:type="gramEnd"/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 de orientación profesional y herramientas gratuítas para orientadoresdes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, de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sprovistas de barreras tecnológicas para el uso de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l ordenador </w:t>
                  </w:r>
                </w:p>
                <w:p w:rsidR="003336E1" w:rsidRPr="00EB2735" w:rsidRDefault="004C1D15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3336E1" w:rsidRPr="00EB2735" w:rsidRDefault="004C1D15" w:rsidP="009D30B0">
                  <w:pPr>
                    <w:pStyle w:val="Prrafodelista"/>
                    <w:numPr>
                      <w:ilvl w:val="0"/>
                      <w:numId w:val="6"/>
                    </w:numPr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Mejorar los servicios de orientación profesional a través de herramientas, métodos atractivos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, 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vinculando </w:t>
                  </w: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>l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os planes de estudio con las oportunidades laborales internacionales </w:t>
                  </w:r>
                </w:p>
                <w:p w:rsidR="003336E1" w:rsidRPr="00EB2735" w:rsidRDefault="004C1D15" w:rsidP="009D30B0">
                  <w:pPr>
                    <w:ind w:left="360"/>
                    <w:jc w:val="both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</w:pPr>
                </w:p>
                <w:p w:rsidR="003336E1" w:rsidRPr="00EB2735" w:rsidRDefault="004C1D15" w:rsidP="009D30B0">
                  <w:pPr>
                    <w:pStyle w:val="Prrafodelista"/>
                    <w:numPr>
                      <w:ilvl w:val="0"/>
                      <w:numId w:val="6"/>
                    </w:numPr>
                    <w:rPr>
                      <w:color w:val="FFFFFF" w:themeColor="background1"/>
                    </w:rPr>
                  </w:pPr>
                  <w:r w:rsidRPr="00EB2735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lang w:val="en-US"/>
                    </w:rPr>
                    <w:t xml:space="preserve">Foster youth provision, equity on the labour market 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572" style="position:absolute;margin-left:68.4pt;margin-top:256.75pt;width:227.6pt;height:37.5pt;z-index:251715593;mso-position-horizontal-relative:page;mso-position-vertical-relative:page" coordsize="20000,20000" wrapcoords="0 0 21600 0 21600 21600 0 21600 0 0" mv:complextextbox="1">
            <o:lock v:ext="edit" ungrouping="t"/>
            <v:shape id="_x0000_s1573" type="#_x0000_t202" style="position:absolute;width:20000;height:20000;mso-wrap-edited:f;mso-position-horizontal-relative:page;mso-position-vertical-relative:page" wrapcoords="0 0 21600 0 21600 21600 0 21600 0 0" o:regroupid="8" mv:complextextbox="1" filled="f" stroked="f">
              <v:fill o:detectmouseclick="t"/>
              <v:textbox style="mso-next-textbox:#_x0000_s1276" inset=",7.2pt,,7.2pt"/>
            </v:shape>
            <v:shape id="_x0000_s1574" type="#_x0000_t202" style="position:absolute;left:633;top:3840;width:18730;height:9867" filled="f" stroked="f">
              <v:textbox style="mso-next-textbox:#_x0000_s1574" inset="0,0,0,0">
                <w:txbxContent>
                  <w:p w:rsidR="003336E1" w:rsidRPr="00EB2735" w:rsidRDefault="004C1D15" w:rsidP="009D30B0">
                    <w:pPr>
                      <w:rPr>
                        <w:color w:val="FFFFFF" w:themeColor="background1"/>
                        <w:sz w:val="32"/>
                        <w:u w:val="single"/>
                      </w:rPr>
                    </w:pPr>
                    <w:r>
                      <w:rPr>
                        <w:color w:val="FFFFFF" w:themeColor="background1"/>
                        <w:sz w:val="32"/>
                        <w:u w:val="single"/>
                      </w:rPr>
                      <w:t>Propósito y objetivos generales</w:t>
                    </w:r>
                  </w:p>
                </w:txbxContent>
              </v:textbox>
            </v:shape>
            <w10:wrap type="tight" anchorx="page" anchory="page"/>
          </v:group>
        </w:pict>
      </w:r>
      <w:r>
        <w:rPr>
          <w:noProof/>
        </w:rPr>
        <w:pict>
          <v:group id="_x0000_s1575" style="position:absolute;margin-left:416.2pt;margin-top:256.75pt;width:372.05pt;height:350.95pt;z-index:251717641;mso-position-horizontal-relative:page;mso-position-vertical-relative:page" coordsize="20000,20000" wrapcoords="0 0 21600 0 21600 21600 0 21600 0 0" mv:complextextbox="1">
            <o:lock v:ext="edit" ungrouping="t"/>
            <v:shape id="_x0000_s1576" type="#_x0000_t202" style="position:absolute;width:20000;height:20000;mso-wrap-edited:f;mso-position-horizontal-relative:page;mso-position-vertical-relative:page" wrapcoords="0 0 21600 0 21600 21600 0 21600 0 0" o:regroupid="23" mv:complextextbox="1" filled="f" stroked="f">
              <v:fill o:detectmouseclick="t"/>
              <v:textbox style="mso-next-textbox:#_x0000_s1555" inset=",7.2pt,,7.2pt"/>
            </v:shape>
            <v:shape id="_x0000_s1577" type="#_x0000_t202" style="position:absolute;left:387;top:410;width:19223;height:1055" filled="f" stroked="f">
              <v:textbox style="mso-next-textbox:#_x0000_s1578" inset="0,0,0,0">
                <w:txbxContent>
                  <w:p w:rsidR="003336E1" w:rsidRPr="00EB2735" w:rsidRDefault="004C1D15" w:rsidP="009D30B0">
                    <w:pPr>
                      <w:rPr>
                        <w:color w:val="FFFFFF" w:themeColor="background1"/>
                        <w:sz w:val="32"/>
                        <w:u w:val="single"/>
                      </w:rPr>
                    </w:pPr>
                    <w:r>
                      <w:rPr>
                        <w:color w:val="D8F0F5" w:themeColor="accent5" w:themeTint="33"/>
                        <w:sz w:val="40"/>
                      </w:rPr>
                      <w:t xml:space="preserve">     </w:t>
                    </w:r>
                    <w:r w:rsidRPr="00F55545">
                      <w:rPr>
                        <w:color w:val="D8F0F5" w:themeColor="accent5" w:themeTint="33"/>
                        <w:sz w:val="40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32"/>
                        <w:u w:val="single"/>
                      </w:rPr>
                      <w:t>Resultados del proyecto</w:t>
                    </w:r>
                  </w:p>
                  <w:p w:rsidR="003336E1" w:rsidRPr="00EB2735" w:rsidRDefault="004C1D15" w:rsidP="009D30B0">
                    <w:pPr>
                      <w:rPr>
                        <w:b/>
                        <w:color w:val="FFFFFF" w:themeColor="background1"/>
                        <w:sz w:val="20"/>
                        <w:u w:val="single"/>
                      </w:rPr>
                    </w:pP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7"/>
                      </w:numPr>
                      <w:ind w:left="714" w:hanging="357"/>
                      <w:jc w:val="both"/>
                      <w:outlineLvl w:val="0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EB2735">
                      <w:rPr>
                        <w:b/>
                        <w:color w:val="FFFFFF" w:themeColor="background1"/>
                        <w:sz w:val="20"/>
                        <w:u w:val="single"/>
                      </w:rPr>
                      <w:t>Benchmark Report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con una guía profesional online</w:t>
                    </w: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>para determinar las dimensiones clave de orientación profesional de alta calidad en un contexto internacional, abordando la validez de las herramientas / resultados y expectativas</w:t>
                    </w:r>
                  </w:p>
                  <w:p w:rsidR="003336E1" w:rsidRPr="00EB2735" w:rsidRDefault="004C1D15" w:rsidP="009D30B0">
                    <w:pPr>
                      <w:ind w:left="360"/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 xml:space="preserve">  </w:t>
                    </w: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7"/>
                      </w:numPr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  <w:u w:val="single"/>
                      </w:rPr>
                      <w:t>Herramienta de aptitud profesional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para diagnosticar y medir las competen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>cias y predisposiciones profesionales de los estudiantes de secundaria y bachillerato</w:t>
                    </w: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>,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con realización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de los componentes de la prueba 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sin ayuda de profesionales 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y generación automática </w:t>
                    </w: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de informe de evaluación </w:t>
                    </w:r>
                  </w:p>
                  <w:p w:rsidR="003336E1" w:rsidRPr="00EB2735" w:rsidRDefault="004C1D15" w:rsidP="009D30B0">
                    <w:pPr>
                      <w:ind w:left="360"/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7"/>
                      </w:numPr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3336E1">
                      <w:rPr>
                        <w:b/>
                        <w:color w:val="FFFFFF" w:themeColor="background1"/>
                        <w:sz w:val="20"/>
                        <w:u w:val="single"/>
                      </w:rPr>
                      <w:t>Juego "Conocer el mercado laboral"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- útil y activo para que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los estudiantes entiendan el mercado laboral </w:t>
                    </w: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</w:p>
                  <w:p w:rsidR="003336E1" w:rsidRPr="00EB2735" w:rsidRDefault="004C1D15" w:rsidP="009D30B0">
                    <w:pPr>
                      <w:ind w:left="360"/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7"/>
                      </w:numPr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  <w:u w:val="single"/>
                      </w:rPr>
                      <w:t>Herramientas de capacitación:</w:t>
                    </w: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8"/>
                      </w:numPr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Guía para docentes sobre cómo poner en práctica el juego desarrollado en el aula </w:t>
                    </w: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8"/>
                      </w:numPr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</w:rPr>
                      <w:t>Unidad didáctica sobre orientación profesional</w:t>
                    </w: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>,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 incorporando todas las herramientas desarrollad</w:t>
                    </w: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as </w:t>
                    </w:r>
                    <w:r w:rsidRPr="00EB2735">
                      <w:rPr>
                        <w:b/>
                        <w:color w:val="FFFFFF" w:themeColor="background1"/>
                        <w:sz w:val="20"/>
                      </w:rPr>
                      <w:t xml:space="preserve"> </w:t>
                    </w:r>
                  </w:p>
                  <w:p w:rsidR="003336E1" w:rsidRPr="00EB2735" w:rsidRDefault="004C1D15" w:rsidP="009D30B0">
                    <w:pPr>
                      <w:pStyle w:val="Prrafodelista"/>
                      <w:numPr>
                        <w:ilvl w:val="0"/>
                        <w:numId w:val="8"/>
                      </w:numPr>
                      <w:jc w:val="both"/>
                      <w:rPr>
                        <w:b/>
                        <w:color w:val="FFFFFF" w:themeColor="background1"/>
                        <w:sz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</w:rPr>
                      <w:t xml:space="preserve">Plan de Acción para estudiantes de secundaria y bachillerato  </w:t>
                    </w:r>
                  </w:p>
                  <w:p w:rsidR="003336E1" w:rsidRPr="00EB2735" w:rsidRDefault="004C1D15" w:rsidP="009D30B0">
                    <w:pPr>
                      <w:rPr>
                        <w:color w:val="FFFFFF" w:themeColor="background1"/>
                        <w:sz w:val="20"/>
                      </w:rPr>
                    </w:pPr>
                  </w:p>
                  <w:p w:rsidR="003336E1" w:rsidRPr="00EB2735" w:rsidRDefault="004C1D15" w:rsidP="009D30B0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  <v:shape id="_x0000_s1578" type="#_x0000_t202" style="position:absolute;left:387;top:1462;width:19223;height:678" filled="f" stroked="f">
              <v:textbox style="mso-next-textbox:#_x0000_s1579" inset="0,0,0,0">
                <w:txbxContent/>
              </v:textbox>
            </v:shape>
            <v:shape id="_x0000_s1579" type="#_x0000_t202" style="position:absolute;left:387;top:2137;width:19223;height:2716" filled="f" stroked="f">
              <v:textbox style="mso-next-textbox:#_x0000_s1580" inset="0,0,0,0">
                <w:txbxContent/>
              </v:textbox>
            </v:shape>
            <v:shape id="_x0000_s1580" type="#_x0000_t202" style="position:absolute;left:387;top:4850;width:19223;height:675" filled="f" stroked="f">
              <v:textbox style="mso-next-textbox:#_x0000_s1581" inset="0,0,0,0">
                <w:txbxContent/>
              </v:textbox>
            </v:shape>
            <v:shape id="_x0000_s1581" type="#_x0000_t202" style="position:absolute;left:387;top:5522;width:19223;height:3391" filled="f" stroked="f">
              <v:textbox style="mso-next-textbox:#_x0000_s1582" inset="0,0,0,0">
                <w:txbxContent/>
              </v:textbox>
            </v:shape>
            <v:shape id="_x0000_s1582" type="#_x0000_t202" style="position:absolute;left:387;top:8910;width:19223;height:675" filled="f" stroked="f">
              <v:textbox style="mso-next-textbox:#_x0000_s1583" inset="0,0,0,0">
                <w:txbxContent/>
              </v:textbox>
            </v:shape>
            <v:shape id="_x0000_s1583" type="#_x0000_t202" style="position:absolute;left:387;top:9583;width:19223;height:1370" filled="f" stroked="f">
              <v:textbox style="mso-next-textbox:#_x0000_s1584" inset="0,0,0,0">
                <w:txbxContent/>
              </v:textbox>
            </v:shape>
            <v:shape id="_x0000_s1584" type="#_x0000_t202" style="position:absolute;left:387;top:10950;width:19223;height:676" filled="f" stroked="f">
              <v:textbox style="mso-next-textbox:#_x0000_s1585" inset="0,0,0,0">
                <w:txbxContent/>
              </v:textbox>
            </v:shape>
            <v:shape id="_x0000_s1585" type="#_x0000_t202" style="position:absolute;left:387;top:11623;width:19223;height:695" filled="f" stroked="f">
              <v:textbox style="mso-next-textbox:#_x0000_s1586" inset="0,0,0,0">
                <w:txbxContent/>
              </v:textbox>
            </v:shape>
            <v:shape id="_x0000_s1586" type="#_x0000_t202" style="position:absolute;left:387;top:12315;width:19223;height:1371" filled="f" stroked="f">
              <v:textbox style="mso-next-textbox:#_x0000_s1587" inset="0,0,0,0">
                <w:txbxContent/>
              </v:textbox>
            </v:shape>
            <v:shape id="_x0000_s1587" type="#_x0000_t202" style="position:absolute;left:387;top:13683;width:19223;height:1370" filled="f" stroked="f">
              <v:textbox style="mso-next-textbox:#_x0000_s1588" inset="0,0,0,0">
                <w:txbxContent/>
              </v:textbox>
            </v:shape>
            <v:shape id="_x0000_s1588" type="#_x0000_t202" style="position:absolute;left:387;top:15051;width:19223;height:695" filled="f" stroked="f">
              <v:textbox style="mso-next-textbox:#_x0000_s1588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pict>
          <v:shape id="_x0000_s1052" type="#_x0000_t202" style="position:absolute;margin-left:123.5pt;margin-top:540.2pt;width:698pt;height:75.5pt;z-index:251720713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52" inset=",7.2pt,,7.2pt">
              <w:txbxContent>
                <w:p w:rsidR="003336E1" w:rsidRPr="009112B5" w:rsidRDefault="004C1D15" w:rsidP="00B14FC2">
                  <w:pPr>
                    <w:rPr>
                      <w:rFonts w:ascii="Arial" w:hAnsi="Arial"/>
                      <w:color w:val="FFFFFF" w:themeColor="background1"/>
                      <w:sz w:val="16"/>
                      <w:szCs w:val="20"/>
                    </w:rPr>
                  </w:pPr>
                  <w:sdt>
                    <w:sdtPr>
                      <w:rPr>
                        <w:rFonts w:ascii="Arial" w:hAnsi="Arial"/>
                        <w:color w:val="FFFFFF" w:themeColor="background1"/>
                        <w:sz w:val="16"/>
                      </w:rPr>
                      <w:alias w:val="Subtítulo"/>
                      <w:tag w:val="Subtitle"/>
                      <w:id w:val="2858447"/>
                      <w:text/>
                    </w:sdtPr>
                    <w:sdtEndPr/>
                    <w:sdtContent>
                      <w:r w:rsidRPr="009112B5">
                        <w:rPr>
                          <w:rFonts w:ascii="Arial" w:hAnsi="Arial"/>
                          <w:color w:val="FFFFFF" w:themeColor="background1"/>
                          <w:sz w:val="16"/>
                          <w:szCs w:val="20"/>
                        </w:rPr>
                        <w:t>El pres</w:t>
                      </w:r>
                      <w:r w:rsidRPr="009112B5">
                        <w:rPr>
                          <w:rFonts w:ascii="Arial" w:hAnsi="Arial"/>
                          <w:color w:val="FFFFFF" w:themeColor="background1"/>
                          <w:sz w:val="16"/>
                          <w:szCs w:val="20"/>
                        </w:rPr>
                        <w:t>ente proyecto ha sido financiado con el apoyo de la Comisión Europea. Esta</w:t>
                      </w:r>
                    </w:sdtContent>
                  </w:sdt>
                  <w:r>
                    <w:rPr>
                      <w:rFonts w:ascii="Arial" w:hAnsi="Arial"/>
                      <w:color w:val="FFFFFF" w:themeColor="background1"/>
                      <w:sz w:val="16"/>
                      <w:szCs w:val="20"/>
                    </w:rPr>
                    <w:t xml:space="preserve"> </w:t>
                  </w:r>
                  <w:r w:rsidRPr="009112B5">
                    <w:rPr>
                      <w:rFonts w:ascii="Arial" w:hAnsi="Arial"/>
                      <w:color w:val="FFFFFF" w:themeColor="background1"/>
                      <w:sz w:val="16"/>
                      <w:szCs w:val="20"/>
                    </w:rPr>
                    <w:t>publicación (comunicación) es responsabilidad exclusiva de su autor. La Comisión no es responsable del uso que pueda hacerse de la informació</w:t>
                  </w:r>
                  <w:r>
                    <w:rPr>
                      <w:rFonts w:ascii="Arial" w:hAnsi="Arial"/>
                      <w:color w:val="FFFFFF" w:themeColor="background1"/>
                      <w:sz w:val="16"/>
                      <w:szCs w:val="20"/>
                    </w:rPr>
                    <w:t xml:space="preserve">n </w:t>
                  </w:r>
                  <w:r w:rsidRPr="009112B5">
                    <w:rPr>
                      <w:rFonts w:ascii="Arial" w:hAnsi="Arial"/>
                      <w:color w:val="FFFFFF" w:themeColor="background1"/>
                      <w:sz w:val="16"/>
                      <w:szCs w:val="20"/>
                    </w:rPr>
                    <w:t>aquí difundida.</w:t>
                  </w:r>
                </w:p>
                <w:p w:rsidR="003336E1" w:rsidRDefault="004C1D15" w:rsidP="009D30B0"/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713545" behindDoc="0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279400</wp:posOffset>
            </wp:positionV>
            <wp:extent cx="6374130" cy="3073400"/>
            <wp:effectExtent l="0" t="0" r="0" b="0"/>
            <wp:wrapTight wrapText="bothSides">
              <wp:wrapPolygon edited="0">
                <wp:start x="9812" y="1964"/>
                <wp:lineTo x="4390" y="1964"/>
                <wp:lineTo x="2668" y="2678"/>
                <wp:lineTo x="2754" y="8747"/>
                <wp:lineTo x="4734" y="10532"/>
                <wp:lineTo x="2926" y="11068"/>
                <wp:lineTo x="2754" y="12853"/>
                <wp:lineTo x="3529" y="13567"/>
                <wp:lineTo x="4390" y="13745"/>
                <wp:lineTo x="4734" y="13745"/>
                <wp:lineTo x="5164" y="13745"/>
                <wp:lineTo x="5509" y="13745"/>
                <wp:lineTo x="6283" y="13567"/>
                <wp:lineTo x="6542" y="13388"/>
                <wp:lineTo x="7402" y="11246"/>
                <wp:lineTo x="7402" y="10532"/>
                <wp:lineTo x="12308" y="10532"/>
                <wp:lineTo x="17731" y="9104"/>
                <wp:lineTo x="17645" y="7676"/>
                <wp:lineTo x="17042" y="4820"/>
                <wp:lineTo x="17215" y="2321"/>
                <wp:lineTo x="16784" y="1964"/>
                <wp:lineTo x="12739" y="1964"/>
                <wp:lineTo x="9812" y="1964"/>
              </wp:wrapPolygon>
            </wp:wrapTight>
            <wp:docPr id="2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9" behindDoc="0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6651625</wp:posOffset>
            </wp:positionV>
            <wp:extent cx="1083310" cy="523875"/>
            <wp:effectExtent l="25400" t="0" r="8890" b="0"/>
            <wp:wrapTight wrapText="bothSides">
              <wp:wrapPolygon edited="0">
                <wp:start x="-506" y="0"/>
                <wp:lineTo x="-506" y="20945"/>
                <wp:lineTo x="21777" y="20945"/>
                <wp:lineTo x="21777" y="0"/>
                <wp:lineTo x="-506" y="0"/>
              </wp:wrapPolygon>
            </wp:wrapTight>
            <wp:docPr id="1059" name="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310.15pt;margin-top:198.75pt;width:253pt;height:38.25pt;z-index:251714569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48" inset=",7.2pt,,7.2pt">
              <w:txbxContent>
                <w:p w:rsidR="003336E1" w:rsidRPr="009D30B0" w:rsidRDefault="004C1D15" w:rsidP="009D30B0">
                  <w:pPr>
                    <w:rPr>
                      <w:rFonts w:ascii="Arial" w:hAnsi="Arial"/>
                      <w:color w:val="D8F0F5" w:themeColor="accent5" w:themeTint="33"/>
                    </w:rPr>
                  </w:pPr>
                  <w:r w:rsidRPr="009D30B0">
                    <w:rPr>
                      <w:rFonts w:ascii="Arial" w:hAnsi="Arial"/>
                      <w:color w:val="D8F0F5" w:themeColor="accent5" w:themeTint="33"/>
                    </w:rPr>
                    <w:t xml:space="preserve">Zespół Szkół </w:t>
                  </w:r>
                  <w:r w:rsidRPr="009D30B0">
                    <w:rPr>
                      <w:rFonts w:ascii="Arial" w:hAnsi="Arial"/>
                      <w:color w:val="D8F0F5" w:themeColor="accent5" w:themeTint="33"/>
                    </w:rPr>
                    <w:t>Ogólnokształcących w</w:t>
                  </w:r>
                  <w:r w:rsidRPr="009D30B0">
                    <w:rPr>
                      <w:color w:val="D8F0F5" w:themeColor="accent5" w:themeTint="33"/>
                    </w:rPr>
                    <w:t xml:space="preserve"> </w:t>
                  </w:r>
                  <w:r w:rsidRPr="009D30B0">
                    <w:rPr>
                      <w:rFonts w:ascii="Arial" w:hAnsi="Arial"/>
                      <w:color w:val="D8F0F5" w:themeColor="accent5" w:themeTint="33"/>
                    </w:rPr>
                    <w:t>Dęblinie</w:t>
                  </w:r>
                </w:p>
                <w:p w:rsidR="003336E1" w:rsidRDefault="004C1D15" w:rsidP="009D30B0"/>
              </w:txbxContent>
            </v:textbox>
            <w10:wrap type="tight" anchorx="page" anchory="page"/>
          </v:shape>
        </w:pict>
      </w:r>
      <w:r w:rsidRPr="009D30B0">
        <w:rPr>
          <w:noProof/>
        </w:rPr>
        <w:drawing>
          <wp:anchor distT="0" distB="0" distL="114300" distR="114300" simplePos="0" relativeHeight="251703305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2514600</wp:posOffset>
            </wp:positionV>
            <wp:extent cx="1701800" cy="419100"/>
            <wp:effectExtent l="0" t="0" r="0" b="0"/>
            <wp:wrapTight wrapText="bothSides">
              <wp:wrapPolygon edited="0">
                <wp:start x="0" y="0"/>
                <wp:lineTo x="0" y="20945"/>
                <wp:lineTo x="2250" y="20945"/>
                <wp:lineTo x="3536" y="20945"/>
                <wp:lineTo x="3536" y="20945"/>
                <wp:lineTo x="21536" y="18327"/>
                <wp:lineTo x="21536" y="2618"/>
                <wp:lineTo x="5786" y="0"/>
                <wp:lineTo x="0" y="0"/>
              </wp:wrapPolygon>
            </wp:wrapTight>
            <wp:docPr id="21" name="I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05353" behindDoc="0" locked="0" layoutInCell="1" allowOverlap="1">
            <wp:simplePos x="0" y="0"/>
            <wp:positionH relativeFrom="page">
              <wp:posOffset>1701800</wp:posOffset>
            </wp:positionH>
            <wp:positionV relativeFrom="page">
              <wp:posOffset>1854200</wp:posOffset>
            </wp:positionV>
            <wp:extent cx="1587500" cy="660400"/>
            <wp:effectExtent l="25400" t="0" r="0" b="0"/>
            <wp:wrapTight wrapText="bothSides">
              <wp:wrapPolygon edited="0">
                <wp:start x="-346" y="0"/>
                <wp:lineTo x="-346" y="21456"/>
                <wp:lineTo x="21427" y="21456"/>
                <wp:lineTo x="21427" y="0"/>
                <wp:lineTo x="-346" y="0"/>
              </wp:wrapPolygon>
            </wp:wrapTight>
            <wp:docPr id="22" name="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07401" behindDoc="0" locked="0" layoutInCell="1" allowOverlap="1">
            <wp:simplePos x="0" y="0"/>
            <wp:positionH relativeFrom="page">
              <wp:posOffset>8877300</wp:posOffset>
            </wp:positionH>
            <wp:positionV relativeFrom="page">
              <wp:posOffset>2108200</wp:posOffset>
            </wp:positionV>
            <wp:extent cx="977900" cy="762000"/>
            <wp:effectExtent l="25400" t="0" r="0" b="0"/>
            <wp:wrapTight wrapText="bothSides">
              <wp:wrapPolygon edited="0">
                <wp:start x="6171" y="722"/>
                <wp:lineTo x="2244" y="2887"/>
                <wp:lineTo x="-561" y="7940"/>
                <wp:lineTo x="-561" y="13714"/>
                <wp:lineTo x="5610" y="20211"/>
                <wp:lineTo x="6732" y="20211"/>
                <wp:lineTo x="14026" y="20211"/>
                <wp:lineTo x="15709" y="20211"/>
                <wp:lineTo x="21319" y="14436"/>
                <wp:lineTo x="21319" y="7940"/>
                <wp:lineTo x="18514" y="2887"/>
                <wp:lineTo x="15148" y="722"/>
                <wp:lineTo x="6171" y="722"/>
              </wp:wrapPolygon>
            </wp:wrapTight>
            <wp:docPr id="23" name="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G:\akdeniz_logo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09449" behindDoc="0" locked="0" layoutInCell="1" allowOverlap="1">
            <wp:simplePos x="0" y="0"/>
            <wp:positionH relativeFrom="page">
              <wp:posOffset>7658100</wp:posOffset>
            </wp:positionH>
            <wp:positionV relativeFrom="page">
              <wp:posOffset>1714500</wp:posOffset>
            </wp:positionV>
            <wp:extent cx="977900" cy="800100"/>
            <wp:effectExtent l="25400" t="0" r="0" b="0"/>
            <wp:wrapTight wrapText="bothSides">
              <wp:wrapPolygon edited="0">
                <wp:start x="5066" y="686"/>
                <wp:lineTo x="1689" y="2745"/>
                <wp:lineTo x="-563" y="6863"/>
                <wp:lineTo x="-563" y="16470"/>
                <wp:lineTo x="3377" y="20588"/>
                <wp:lineTo x="8443" y="20588"/>
                <wp:lineTo x="14072" y="20588"/>
                <wp:lineTo x="20826" y="17843"/>
                <wp:lineTo x="21389" y="11666"/>
                <wp:lineTo x="18012" y="11666"/>
                <wp:lineTo x="20826" y="10294"/>
                <wp:lineTo x="19700" y="1373"/>
                <wp:lineTo x="12946" y="686"/>
                <wp:lineTo x="5066" y="686"/>
              </wp:wrapPolygon>
            </wp:wrapTight>
            <wp:docPr id="24" name="I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ogo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30B0">
        <w:rPr>
          <w:noProof/>
        </w:rPr>
        <w:drawing>
          <wp:anchor distT="0" distB="0" distL="114300" distR="114300" simplePos="0" relativeHeight="251711497" behindDoc="0" locked="0" layoutInCell="1" allowOverlap="1">
            <wp:simplePos x="0" y="0"/>
            <wp:positionH relativeFrom="page">
              <wp:posOffset>4902200</wp:posOffset>
            </wp:positionH>
            <wp:positionV relativeFrom="page">
              <wp:posOffset>1739900</wp:posOffset>
            </wp:positionV>
            <wp:extent cx="2249805" cy="571500"/>
            <wp:effectExtent l="25400" t="0" r="10795" b="0"/>
            <wp:wrapTight wrapText="bothSides">
              <wp:wrapPolygon edited="0">
                <wp:start x="-244" y="0"/>
                <wp:lineTo x="-244" y="21120"/>
                <wp:lineTo x="21704" y="21120"/>
                <wp:lineTo x="21704" y="0"/>
                <wp:lineTo x="-244" y="0"/>
              </wp:wrapPolygon>
            </wp:wrapTight>
            <wp:docPr id="25" name="I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IC POLAND FOUND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30B0" w:rsidSect="009D30B0">
      <w:headerReference w:type="default" r:id="rId14"/>
      <w:headerReference w:type="first" r:id="rId15"/>
      <w:pgSz w:w="16838" w:h="11899" w:orient="landscape"/>
      <w:pgMar w:top="720" w:right="720" w:bottom="720" w:left="720" w:gutter="0"/>
      <w:titlePg/>
      <w:printerSettings r:id="rId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6E1" w:rsidRDefault="004C1D15">
    <w:pPr>
      <w:pStyle w:val="Encabezado"/>
    </w:pPr>
    <w:r>
      <w:rPr>
        <w:noProof/>
      </w:rPr>
      <w:pict>
        <v:rect id="_x0000_s2049" style="position:absolute;margin-left:36.7pt;margin-top:36.7pt;width:768.2pt;height:530.5pt;z-index:251660288;mso-position-horizontal-relative:page;mso-position-vertical-relative:page" fillcolor="#0b2e67 [3215]" stroked="f" strokecolor="#4a7ebb" strokeweight="1.5pt">
          <v:fill color2="#3472ba [3214]" o:detectmouseclick="t" focusposition="" focussize=",90" focus="100%" type="gradient"/>
          <v:shadow opacity="22938f" mv:blur="38100f" offset="0,2pt"/>
          <v:textbox inset=",7.2pt,,7.2pt"/>
          <w10:wrap anchorx="page" anchory="page"/>
        </v:rect>
      </w:pict>
    </w:r>
    <w:r>
      <w:rPr>
        <w:noProof/>
      </w:rPr>
      <w:drawing>
        <wp:anchor distT="0" distB="0" distL="118745" distR="118745" simplePos="0" relativeHeight="251663360" behindDoc="0" locked="0" layoutInCell="1" allowOverlap="1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9755505" cy="6706235"/>
          <wp:effectExtent l="25400" t="0" r="0" b="0"/>
          <wp:wrapNone/>
          <wp:docPr id="3" name="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755505" cy="6706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6E1" w:rsidRDefault="004C1D15">
    <w:pPr>
      <w:pStyle w:val="Encabezado"/>
    </w:pPr>
    <w:r>
      <w:rPr>
        <w:noProof/>
      </w:rPr>
      <w:pict>
        <v:rect id="_x0000_s2050" style="position:absolute;margin-left:36.7pt;margin-top:36.7pt;width:768.35pt;height:538.55pt;z-index:251661312;mso-position-horizontal-relative:page;mso-position-vertical-relative:page" fillcolor="#0b2e67 [3215]" stroked="f" strokecolor="#4a7ebb" strokeweight="1.5pt">
          <v:fill color2="#3472ba [3214]" o:detectmouseclick="t" focusposition="" focussize=",90" type="gradient"/>
          <v:shadow opacity="22938f" mv:blur="38100f" offset="0,2pt"/>
          <v:textbox inset=",7.2pt,,7.2pt"/>
          <w10:wrap anchorx="page" anchory="page"/>
        </v:rect>
      </w:pict>
    </w:r>
    <w:r w:rsidRPr="00F915F9">
      <w:rPr>
        <w:noProof/>
      </w:rPr>
      <w:drawing>
        <wp:anchor distT="0" distB="0" distL="118745" distR="118745" simplePos="0" relativeHeight="251662336" behindDoc="0" locked="0" layoutInCell="1" allowOverlap="1">
          <wp:simplePos x="0" y="0"/>
          <wp:positionH relativeFrom="page">
            <wp:posOffset>457199</wp:posOffset>
          </wp:positionH>
          <wp:positionV relativeFrom="page">
            <wp:posOffset>457200</wp:posOffset>
          </wp:positionV>
          <wp:extent cx="9766935" cy="6891913"/>
          <wp:effectExtent l="25400" t="0" r="12065" b="0"/>
          <wp:wrapNone/>
          <wp:docPr id="2" name="" descr="CoverOverla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773519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2CE7626"/>
    <w:lvl w:ilvl="0">
      <w:start w:val="1"/>
      <w:numFmt w:val="bullet"/>
      <w:pStyle w:val="Ttulo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17648BF"/>
    <w:multiLevelType w:val="hybridMultilevel"/>
    <w:tmpl w:val="2556C982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37157"/>
    <w:multiLevelType w:val="hybridMultilevel"/>
    <w:tmpl w:val="A96C133A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635FD"/>
    <w:multiLevelType w:val="hybridMultilevel"/>
    <w:tmpl w:val="EB84B48E"/>
    <w:lvl w:ilvl="0" w:tplc="0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4B06C5"/>
    <w:multiLevelType w:val="hybridMultilevel"/>
    <w:tmpl w:val="E3F49D68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EF8C9" w:themeColor="accent3" w:themeTint="33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26A18"/>
    <w:multiLevelType w:val="hybridMultilevel"/>
    <w:tmpl w:val="EA567438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D34F6"/>
    <w:multiLevelType w:val="hybridMultilevel"/>
    <w:tmpl w:val="DCFC2E16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grammar="clean"/>
  <w:revisionView w:markup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3314"/>
    <o:shapelayout v:ext="edit">
      <o:idmap v:ext="edit" data="2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9D30B0"/>
    <w:rsid w:val="004C1D15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5510E"/>
  </w:style>
  <w:style w:type="paragraph" w:styleId="Ttulo1">
    <w:name w:val="heading 1"/>
    <w:basedOn w:val="Normal"/>
    <w:next w:val="Normal"/>
    <w:link w:val="Ttulo1Car"/>
    <w:qFormat/>
    <w:rsid w:val="00A5510E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A5510E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A5510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A5510E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semiHidden/>
    <w:unhideWhenUsed/>
    <w:rsid w:val="00A5510E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A5510E"/>
  </w:style>
  <w:style w:type="paragraph" w:styleId="Piedepgina">
    <w:name w:val="footer"/>
    <w:basedOn w:val="Normal"/>
    <w:link w:val="PiedepginaCar"/>
    <w:unhideWhenUsed/>
    <w:rsid w:val="00A5510E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PiedepginaCar">
    <w:name w:val="Pie de página Car"/>
    <w:basedOn w:val="Fuentedeprrafopredeter"/>
    <w:link w:val="Piedepgina"/>
    <w:rsid w:val="00A5510E"/>
    <w:rPr>
      <w:color w:val="262626" w:themeColor="text1" w:themeTint="D9"/>
      <w:sz w:val="18"/>
    </w:rPr>
  </w:style>
  <w:style w:type="paragraph" w:styleId="Textodecuerpo">
    <w:name w:val="Body Text"/>
    <w:basedOn w:val="Normal"/>
    <w:link w:val="TextodecuerpoCar"/>
    <w:unhideWhenUsed/>
    <w:rsid w:val="00A5510E"/>
    <w:pPr>
      <w:spacing w:after="120"/>
      <w:jc w:val="center"/>
    </w:pPr>
    <w:rPr>
      <w:color w:val="FFFFFF" w:themeColor="background1"/>
      <w:sz w:val="22"/>
    </w:rPr>
  </w:style>
  <w:style w:type="character" w:customStyle="1" w:styleId="TextodecuerpoCar">
    <w:name w:val="Texto de cuerpo Car"/>
    <w:basedOn w:val="Fuentedeprrafopredeter"/>
    <w:link w:val="Textodecuerpo"/>
    <w:rsid w:val="00A5510E"/>
    <w:rPr>
      <w:color w:val="FFFFFF" w:themeColor="background1"/>
      <w:sz w:val="22"/>
    </w:rPr>
  </w:style>
  <w:style w:type="paragraph" w:styleId="Ttulo">
    <w:name w:val="Title"/>
    <w:basedOn w:val="Normal"/>
    <w:next w:val="Normal"/>
    <w:link w:val="TtuloCar"/>
    <w:qFormat/>
    <w:rsid w:val="00A5510E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tuloCar">
    <w:name w:val="Título Car"/>
    <w:basedOn w:val="Fuentedeprrafopredeter"/>
    <w:link w:val="Ttulo"/>
    <w:rsid w:val="00A5510E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tulo">
    <w:name w:val="Subtitle"/>
    <w:basedOn w:val="Normal"/>
    <w:next w:val="Normal"/>
    <w:link w:val="SubttuloCar"/>
    <w:qFormat/>
    <w:rsid w:val="00A5510E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tuloCar">
    <w:name w:val="Subtítulo Car"/>
    <w:basedOn w:val="Fuentedeprrafopredeter"/>
    <w:link w:val="Subttulo"/>
    <w:rsid w:val="00A5510E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Ttulo1Car">
    <w:name w:val="Título 1 Car"/>
    <w:basedOn w:val="Fuentedeprrafopredeter"/>
    <w:link w:val="Ttulo1"/>
    <w:rsid w:val="00A5510E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Ttulo2Car">
    <w:name w:val="Título 2 Car"/>
    <w:basedOn w:val="Fuentedeprrafopredeter"/>
    <w:link w:val="Ttulo2"/>
    <w:semiHidden/>
    <w:rsid w:val="00A5510E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Textodecuerpo1sangra2">
    <w:name w:val="Body Text First Indent 2"/>
    <w:link w:val="Textodecuerpo1sangra2Car"/>
    <w:semiHidden/>
    <w:unhideWhenUsed/>
    <w:rsid w:val="00A5510E"/>
    <w:pPr>
      <w:ind w:firstLine="360"/>
    </w:pPr>
  </w:style>
  <w:style w:type="character" w:customStyle="1" w:styleId="Textodecuerpo1sangra2Car">
    <w:name w:val="Texto de cuerpo 1ª sangría 2 Car"/>
    <w:basedOn w:val="Ttulo2Car"/>
    <w:link w:val="Textodecuerpo1sangra2"/>
    <w:semiHidden/>
    <w:rsid w:val="00A5510E"/>
  </w:style>
  <w:style w:type="character" w:customStyle="1" w:styleId="Ttulo3Car">
    <w:name w:val="Título 3 Car"/>
    <w:basedOn w:val="Fuentedeprrafopredeter"/>
    <w:link w:val="Ttulo3"/>
    <w:semiHidden/>
    <w:rsid w:val="00A5510E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A5510E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A5510E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Ttulo4Car">
    <w:name w:val="Título 4 Car"/>
    <w:basedOn w:val="Fuentedeprrafopredeter"/>
    <w:link w:val="Ttulo4"/>
    <w:semiHidden/>
    <w:rsid w:val="00A5510E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Textodecuerpo"/>
    <w:qFormat/>
    <w:rsid w:val="00A5510E"/>
    <w:pPr>
      <w:jc w:val="left"/>
    </w:pPr>
  </w:style>
  <w:style w:type="paragraph" w:customStyle="1" w:styleId="Heading-Dark">
    <w:name w:val="Heading - Dark"/>
    <w:basedOn w:val="Normal"/>
    <w:qFormat/>
    <w:rsid w:val="00A5510E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A5510E"/>
    <w:pPr>
      <w:spacing w:after="120"/>
    </w:pPr>
    <w:rPr>
      <w:color w:val="262626" w:themeColor="text1" w:themeTint="D9"/>
      <w:sz w:val="24"/>
    </w:rPr>
  </w:style>
  <w:style w:type="paragraph" w:styleId="Prrafodelista">
    <w:name w:val="List Paragraph"/>
    <w:basedOn w:val="Normal"/>
    <w:rsid w:val="009D30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gif"/><Relationship Id="rId13" Type="http://schemas.openxmlformats.org/officeDocument/2006/relationships/image" Target="media/image9.jpe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3</Words>
  <Characters>18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González Parga</dc:creator>
  <cp:keywords/>
  <cp:lastModifiedBy>Juan Antonio González Parga</cp:lastModifiedBy>
  <cp:revision>11</cp:revision>
  <dcterms:created xsi:type="dcterms:W3CDTF">2017-01-22T15:44:00Z</dcterms:created>
  <dcterms:modified xsi:type="dcterms:W3CDTF">2017-02-06T21:19:00Z</dcterms:modified>
</cp:coreProperties>
</file>